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3261" w14:textId="0304F265" w:rsidR="008A0F35" w:rsidRPr="003E631A" w:rsidRDefault="00641F4B">
      <w:pPr>
        <w:rPr>
          <w:b/>
          <w:bCs/>
          <w:sz w:val="32"/>
          <w:szCs w:val="32"/>
        </w:rPr>
      </w:pPr>
      <w:r w:rsidRPr="003E631A">
        <w:rPr>
          <w:b/>
          <w:bCs/>
          <w:sz w:val="32"/>
          <w:szCs w:val="32"/>
        </w:rPr>
        <w:t>Steps to create new Link Resolver custom link:</w:t>
      </w:r>
    </w:p>
    <w:p w14:paraId="0FA2871E" w14:textId="27DDCEBC" w:rsidR="00641F4B" w:rsidRDefault="00641F4B">
      <w:r>
        <w:t xml:space="preserve">Log into </w:t>
      </w:r>
      <w:proofErr w:type="spellStart"/>
      <w:r>
        <w:t>EBSCOadmin</w:t>
      </w:r>
      <w:proofErr w:type="spellEnd"/>
      <w:r>
        <w:t>.</w:t>
      </w:r>
    </w:p>
    <w:p w14:paraId="21D0C1E2" w14:textId="77777777" w:rsidR="003E631A" w:rsidRPr="003E631A" w:rsidRDefault="003E631A" w:rsidP="003E631A">
      <w:r>
        <w:t>Click on “Customize Services” tab at the top of the initial page.</w:t>
      </w:r>
    </w:p>
    <w:p w14:paraId="4B54535A" w14:textId="47C53A5C" w:rsidR="00641F4B" w:rsidRDefault="00757077">
      <w:r>
        <w:t>Click on “Linking” tab.</w:t>
      </w:r>
      <w:r w:rsidR="003E631A">
        <w:t xml:space="preserve"> (In the middle of the page)</w:t>
      </w:r>
    </w:p>
    <w:p w14:paraId="630EAF61" w14:textId="705D6425" w:rsidR="00757077" w:rsidRDefault="00757077">
      <w:r w:rsidRPr="00757077">
        <w:drawing>
          <wp:inline distT="0" distB="0" distL="0" distR="0" wp14:anchorId="49D7CBDD" wp14:editId="55EFA9E5">
            <wp:extent cx="5943600" cy="1542415"/>
            <wp:effectExtent l="0" t="0" r="0" b="635"/>
            <wp:docPr id="17594726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7260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AEE0" w14:textId="2A8731E4" w:rsidR="00760579" w:rsidRDefault="00760579">
      <w:pPr>
        <w:rPr>
          <w:i/>
          <w:iCs/>
        </w:rPr>
      </w:pPr>
      <w:r>
        <w:t xml:space="preserve">Scroll to “Custom Links” and click on </w:t>
      </w:r>
      <w:r w:rsidRPr="00760579">
        <w:rPr>
          <w:i/>
          <w:iCs/>
        </w:rPr>
        <w:t>Modify.</w:t>
      </w:r>
    </w:p>
    <w:p w14:paraId="35D5396F" w14:textId="1B218F83" w:rsidR="00760579" w:rsidRDefault="00760579">
      <w:r>
        <w:t>Click on “</w:t>
      </w:r>
      <w:proofErr w:type="spellStart"/>
      <w:r>
        <w:t>SetUP</w:t>
      </w:r>
      <w:proofErr w:type="spellEnd"/>
      <w:r>
        <w:t xml:space="preserve">/Maintain </w:t>
      </w:r>
      <w:proofErr w:type="spellStart"/>
      <w:r>
        <w:t>CustomLinks</w:t>
      </w:r>
      <w:proofErr w:type="spellEnd"/>
      <w:r>
        <w:t>”</w:t>
      </w:r>
    </w:p>
    <w:p w14:paraId="7F96887E" w14:textId="718B4B19" w:rsidR="00760579" w:rsidRDefault="00760579">
      <w:r>
        <w:t xml:space="preserve">Click on “Add New </w:t>
      </w:r>
      <w:proofErr w:type="spellStart"/>
      <w:r>
        <w:t>CustomLink</w:t>
      </w:r>
      <w:proofErr w:type="spellEnd"/>
      <w:r>
        <w:t>”</w:t>
      </w:r>
    </w:p>
    <w:p w14:paraId="5C376FE8" w14:textId="3036465E" w:rsidR="00760579" w:rsidRDefault="00760579">
      <w:r>
        <w:t xml:space="preserve">Choose to “Copy from existing </w:t>
      </w:r>
      <w:proofErr w:type="spellStart"/>
      <w:r>
        <w:t>CustomLink</w:t>
      </w:r>
      <w:proofErr w:type="spellEnd"/>
      <w:r>
        <w:t>” and “Continue”</w:t>
      </w:r>
    </w:p>
    <w:p w14:paraId="19C08496" w14:textId="34135E71" w:rsidR="00760579" w:rsidRDefault="00760579">
      <w:r>
        <w:t>Choose category: “Other”</w:t>
      </w:r>
    </w:p>
    <w:p w14:paraId="3090C66B" w14:textId="30D389FB" w:rsidR="00760579" w:rsidRDefault="00760579">
      <w:r>
        <w:t xml:space="preserve">Click on “++Show other available </w:t>
      </w:r>
      <w:proofErr w:type="spellStart"/>
      <w:r>
        <w:t>CustomLinks</w:t>
      </w:r>
      <w:proofErr w:type="spellEnd"/>
      <w:r>
        <w:t>”</w:t>
      </w:r>
    </w:p>
    <w:p w14:paraId="325CCE75" w14:textId="78B1C440" w:rsidR="00760579" w:rsidRDefault="00760579">
      <w:r>
        <w:t>Scroll down to “SFX &amp; Alma Link Resolver (all content)</w:t>
      </w:r>
      <w:r w:rsidR="00511825">
        <w:t>”</w:t>
      </w:r>
    </w:p>
    <w:p w14:paraId="7C80C29C" w14:textId="5327C78E" w:rsidR="00511825" w:rsidRDefault="00511825">
      <w:r>
        <w:t xml:space="preserve">NOTE: I would recommend leaving the link name as defined. </w:t>
      </w:r>
    </w:p>
    <w:p w14:paraId="07EC2054" w14:textId="0C3D0814" w:rsidR="00760579" w:rsidRDefault="003E631A">
      <w:r w:rsidRPr="003E631A">
        <w:lastRenderedPageBreak/>
        <w:drawing>
          <wp:inline distT="0" distB="0" distL="0" distR="0" wp14:anchorId="1C6B8C22" wp14:editId="6BF726AE">
            <wp:extent cx="5943600" cy="3264535"/>
            <wp:effectExtent l="0" t="0" r="0" b="0"/>
            <wp:docPr id="19791365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3656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FC8B" w14:textId="77777777" w:rsidR="00760579" w:rsidRDefault="00760579"/>
    <w:p w14:paraId="33D8837F" w14:textId="4A74503A" w:rsidR="00760579" w:rsidRDefault="00760579">
      <w:r>
        <w:t>The Base URL is where you are going to place the base URL that’s provided to you for your Alma Link resolver.</w:t>
      </w:r>
    </w:p>
    <w:p w14:paraId="4023AFDA" w14:textId="45429617" w:rsidR="003E631A" w:rsidRDefault="003E631A">
      <w:r w:rsidRPr="003E631A">
        <w:drawing>
          <wp:inline distT="0" distB="0" distL="0" distR="0" wp14:anchorId="2684CBB2" wp14:editId="54AC6A37">
            <wp:extent cx="5943600" cy="2976245"/>
            <wp:effectExtent l="0" t="0" r="0" b="0"/>
            <wp:docPr id="9115171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717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11D3" w14:textId="77777777" w:rsidR="003E631A" w:rsidRDefault="003E631A"/>
    <w:p w14:paraId="10BD836A" w14:textId="77C0C18A" w:rsidR="003E631A" w:rsidRDefault="003E631A">
      <w:r>
        <w:t>You’ll want to mirror the settings in this sample set up.</w:t>
      </w:r>
    </w:p>
    <w:p w14:paraId="73E36D46" w14:textId="355DF006" w:rsidR="003E631A" w:rsidRDefault="003E631A">
      <w:r>
        <w:t>And Choose “Submit” when you have completed the set up.</w:t>
      </w:r>
    </w:p>
    <w:p w14:paraId="4716C8AD" w14:textId="3F113CD4" w:rsidR="003E631A" w:rsidRDefault="003E631A">
      <w:r>
        <w:lastRenderedPageBreak/>
        <w:t>The next step will be to enable this custom link for your EBSCOhost profile(s).</w:t>
      </w:r>
    </w:p>
    <w:p w14:paraId="28DBEE94" w14:textId="75B5F53C" w:rsidR="003E631A" w:rsidRDefault="003E631A">
      <w:r>
        <w:t>This FAQ will explain what each setting is in case you want to make further changes to your custom link:</w:t>
      </w:r>
    </w:p>
    <w:p w14:paraId="1FAAF857" w14:textId="0FA16F2E" w:rsidR="00D7248F" w:rsidRDefault="00D7248F">
      <w:hyperlink r:id="rId7" w:history="1">
        <w:r w:rsidRPr="004A11F5">
          <w:rPr>
            <w:rStyle w:val="Hyperlink"/>
          </w:rPr>
          <w:t>https://connect.ebsco.com/s/article/Setting-up-EBSCO-CustomLinks-in-EBSCOadmin?language=en_US</w:t>
        </w:r>
      </w:hyperlink>
    </w:p>
    <w:p w14:paraId="1B7487B1" w14:textId="77777777" w:rsidR="003E631A" w:rsidRDefault="003E631A"/>
    <w:p w14:paraId="1A347607" w14:textId="52641D5A" w:rsidR="003E631A" w:rsidRDefault="003E631A">
      <w:r w:rsidRPr="003E631A">
        <w:rPr>
          <w:b/>
          <w:bCs/>
          <w:sz w:val="32"/>
          <w:szCs w:val="32"/>
        </w:rPr>
        <w:t>To Enable this custom link:</w:t>
      </w:r>
    </w:p>
    <w:p w14:paraId="2DF82752" w14:textId="6EDE9B6B" w:rsidR="003E631A" w:rsidRDefault="003E631A">
      <w:r>
        <w:t xml:space="preserve">Log into </w:t>
      </w:r>
      <w:proofErr w:type="spellStart"/>
      <w:r>
        <w:t>EBSCOadmin</w:t>
      </w:r>
      <w:proofErr w:type="spellEnd"/>
      <w:r>
        <w:t>.</w:t>
      </w:r>
    </w:p>
    <w:p w14:paraId="4D96092B" w14:textId="0D52D838" w:rsidR="003E631A" w:rsidRDefault="003E631A">
      <w:r>
        <w:t>Click on “Customize Services” tab at the top of the initial page.</w:t>
      </w:r>
    </w:p>
    <w:p w14:paraId="24E48E87" w14:textId="1951368E" w:rsidR="003E631A" w:rsidRDefault="003E631A">
      <w:r>
        <w:t>Choose Profile: This is the profile you want to enable this custom link for.</w:t>
      </w:r>
    </w:p>
    <w:p w14:paraId="20DD9167" w14:textId="48DE9502" w:rsidR="003E631A" w:rsidRDefault="003E631A">
      <w:r>
        <w:t>Click on “Linking” tab. (like you did for the creation of the custom link)</w:t>
      </w:r>
    </w:p>
    <w:p w14:paraId="1FC1E403" w14:textId="77777777" w:rsidR="003E631A" w:rsidRDefault="003E631A" w:rsidP="003E631A">
      <w:pPr>
        <w:rPr>
          <w:i/>
          <w:iCs/>
        </w:rPr>
      </w:pPr>
      <w:r>
        <w:t xml:space="preserve">Scroll to “Custom Links” and click on </w:t>
      </w:r>
      <w:r w:rsidRPr="00760579">
        <w:rPr>
          <w:i/>
          <w:iCs/>
        </w:rPr>
        <w:t>Modify.</w:t>
      </w:r>
    </w:p>
    <w:p w14:paraId="17712170" w14:textId="1CAEC24D" w:rsidR="003E631A" w:rsidRDefault="00511825" w:rsidP="003E631A">
      <w:r>
        <w:t xml:space="preserve">Click on “Add New </w:t>
      </w:r>
      <w:proofErr w:type="spellStart"/>
      <w:r>
        <w:t>CustomLinks</w:t>
      </w:r>
      <w:proofErr w:type="spellEnd"/>
      <w:r>
        <w:t>”</w:t>
      </w:r>
    </w:p>
    <w:p w14:paraId="53C3CFF3" w14:textId="58AE9BFF" w:rsidR="00511825" w:rsidRDefault="00511825" w:rsidP="003E631A">
      <w:r w:rsidRPr="00511825">
        <w:drawing>
          <wp:inline distT="0" distB="0" distL="0" distR="0" wp14:anchorId="3DA35B6E" wp14:editId="4A5BF2D2">
            <wp:extent cx="5943600" cy="1591310"/>
            <wp:effectExtent l="0" t="0" r="0" b="8890"/>
            <wp:docPr id="18001116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11654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5288" w14:textId="4C847DDE" w:rsidR="00511825" w:rsidRDefault="00511825" w:rsidP="003E631A">
      <w:r>
        <w:t>Scroll to “</w:t>
      </w:r>
      <w:r>
        <w:t>SFX &amp; Alma Link Resolver (all content)</w:t>
      </w:r>
      <w:r>
        <w:t>”</w:t>
      </w:r>
    </w:p>
    <w:p w14:paraId="14C8F02C" w14:textId="5A79FE3F" w:rsidR="00484844" w:rsidRDefault="00484844" w:rsidP="003E631A">
      <w:r w:rsidRPr="00484844">
        <w:drawing>
          <wp:inline distT="0" distB="0" distL="0" distR="0" wp14:anchorId="151B91A1" wp14:editId="2360AC27">
            <wp:extent cx="5943600" cy="485775"/>
            <wp:effectExtent l="0" t="0" r="0" b="9525"/>
            <wp:docPr id="1333230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303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F7A2" w14:textId="10D538BA" w:rsidR="00484844" w:rsidRDefault="00484844" w:rsidP="003E631A">
      <w:r>
        <w:t>Click the box to the right of the link name and choose to “Submit”.</w:t>
      </w:r>
    </w:p>
    <w:p w14:paraId="682B3F5B" w14:textId="010AA188" w:rsidR="00484844" w:rsidRDefault="00484844" w:rsidP="003E631A">
      <w:r>
        <w:t>You’ve enabled the link for your EBSCOhost Web Research Databases and if you’ve got any other EBSCOhost profiles, you will need to enable the link for those profiles as well.</w:t>
      </w:r>
    </w:p>
    <w:p w14:paraId="19451595" w14:textId="4226835D" w:rsidR="000D0285" w:rsidRDefault="000D0285" w:rsidP="003E631A">
      <w:pPr>
        <w:rPr>
          <w:b/>
          <w:bCs/>
          <w:sz w:val="32"/>
          <w:szCs w:val="32"/>
        </w:rPr>
      </w:pPr>
      <w:r w:rsidRPr="000D0285">
        <w:rPr>
          <w:b/>
          <w:bCs/>
          <w:sz w:val="32"/>
          <w:szCs w:val="32"/>
        </w:rPr>
        <w:t>To confirm activation of Custom Link:</w:t>
      </w:r>
    </w:p>
    <w:p w14:paraId="5B7E8E8A" w14:textId="041C9E7F" w:rsidR="000D0285" w:rsidRDefault="000D0285" w:rsidP="003E631A">
      <w:r w:rsidRPr="000D0285">
        <w:t>Click</w:t>
      </w:r>
      <w:r>
        <w:t xml:space="preserve"> “Customize Services”</w:t>
      </w:r>
    </w:p>
    <w:p w14:paraId="6899B50F" w14:textId="47CD34E4" w:rsidR="000D0285" w:rsidRDefault="000D0285" w:rsidP="003E631A">
      <w:r>
        <w:lastRenderedPageBreak/>
        <w:t>Choose the profile you want to confirm that the custom link has been activated for.</w:t>
      </w:r>
    </w:p>
    <w:p w14:paraId="23F55B88" w14:textId="73014913" w:rsidR="000D0285" w:rsidRDefault="000D0285" w:rsidP="003E631A">
      <w:r>
        <w:t>Click on the “Linking” tab.</w:t>
      </w:r>
    </w:p>
    <w:p w14:paraId="7E40D6F3" w14:textId="3B0D3B4D" w:rsidR="000D0285" w:rsidRDefault="000D0285" w:rsidP="003E631A">
      <w:r w:rsidRPr="000D0285">
        <w:drawing>
          <wp:inline distT="0" distB="0" distL="0" distR="0" wp14:anchorId="05A8BF2F" wp14:editId="336ED5F6">
            <wp:extent cx="5943600" cy="2201545"/>
            <wp:effectExtent l="0" t="0" r="0" b="8255"/>
            <wp:docPr id="480218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1845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FA68" w14:textId="18AD2AEF" w:rsidR="000D0285" w:rsidRPr="000D0285" w:rsidRDefault="000D0285" w:rsidP="003E631A">
      <w:r>
        <w:t>As you can see here, the custom link is available and will be used in the selected profile.</w:t>
      </w:r>
    </w:p>
    <w:sectPr w:rsidR="000D0285" w:rsidRPr="000D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4B"/>
    <w:rsid w:val="00060A44"/>
    <w:rsid w:val="000D0285"/>
    <w:rsid w:val="003E631A"/>
    <w:rsid w:val="0042311B"/>
    <w:rsid w:val="00484844"/>
    <w:rsid w:val="00511825"/>
    <w:rsid w:val="0053629B"/>
    <w:rsid w:val="00641F4B"/>
    <w:rsid w:val="00757077"/>
    <w:rsid w:val="00760579"/>
    <w:rsid w:val="008A0F35"/>
    <w:rsid w:val="00A039DC"/>
    <w:rsid w:val="00C052FE"/>
    <w:rsid w:val="00D7248F"/>
    <w:rsid w:val="00E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FF9B"/>
  <w15:chartTrackingRefBased/>
  <w15:docId w15:val="{EB92AFA7-AADC-4584-9163-D36B5A66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24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onnect.ebsco.com/s/article/Setting-up-EBSCO-CustomLinks-in-EBSCOadmin?language=en_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Moodie</dc:creator>
  <cp:keywords/>
  <dc:description/>
  <cp:lastModifiedBy>Diane Moodie</cp:lastModifiedBy>
  <cp:revision>2</cp:revision>
  <dcterms:created xsi:type="dcterms:W3CDTF">2025-05-05T17:10:00Z</dcterms:created>
  <dcterms:modified xsi:type="dcterms:W3CDTF">2025-05-05T17:10:00Z</dcterms:modified>
</cp:coreProperties>
</file>